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E663F2">
        <w:trPr>
          <w:trHeight w:hRule="exact" w:val="2136"/>
        </w:trPr>
        <w:tc>
          <w:tcPr>
            <w:tcW w:w="426" w:type="dxa"/>
          </w:tcPr>
          <w:p w:rsidR="00E663F2" w:rsidRDefault="00E663F2"/>
        </w:tc>
        <w:tc>
          <w:tcPr>
            <w:tcW w:w="710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851" w:type="dxa"/>
          </w:tcPr>
          <w:p w:rsidR="00E663F2" w:rsidRDefault="00E663F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«Государственно-общественное управление образованием», утв. приказом ректора ОмГА от 28.03.2022 №28.</w:t>
            </w:r>
          </w:p>
          <w:p w:rsidR="00E663F2" w:rsidRPr="00901C3A" w:rsidRDefault="00E663F2">
            <w:pPr>
              <w:spacing w:after="0" w:line="240" w:lineRule="auto"/>
              <w:jc w:val="both"/>
              <w:rPr>
                <w:lang w:val="ru-RU"/>
              </w:rPr>
            </w:pPr>
          </w:p>
          <w:p w:rsidR="00E663F2" w:rsidRDefault="00901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663F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663F2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663F2" w:rsidRPr="00901C3A">
        <w:trPr>
          <w:trHeight w:hRule="exact" w:val="991"/>
        </w:trPr>
        <w:tc>
          <w:tcPr>
            <w:tcW w:w="426" w:type="dxa"/>
          </w:tcPr>
          <w:p w:rsidR="00E663F2" w:rsidRDefault="00E663F2"/>
        </w:tc>
        <w:tc>
          <w:tcPr>
            <w:tcW w:w="710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851" w:type="dxa"/>
          </w:tcPr>
          <w:p w:rsidR="00E663F2" w:rsidRDefault="00E663F2"/>
        </w:tc>
        <w:tc>
          <w:tcPr>
            <w:tcW w:w="285" w:type="dxa"/>
          </w:tcPr>
          <w:p w:rsidR="00E663F2" w:rsidRDefault="00E663F2"/>
        </w:tc>
        <w:tc>
          <w:tcPr>
            <w:tcW w:w="1277" w:type="dxa"/>
          </w:tcPr>
          <w:p w:rsidR="00E663F2" w:rsidRDefault="00E663F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E663F2" w:rsidRPr="00901C3A" w:rsidRDefault="00E663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E663F2">
        <w:trPr>
          <w:trHeight w:hRule="exact" w:val="277"/>
        </w:trPr>
        <w:tc>
          <w:tcPr>
            <w:tcW w:w="426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663F2">
        <w:trPr>
          <w:trHeight w:hRule="exact" w:val="277"/>
        </w:trPr>
        <w:tc>
          <w:tcPr>
            <w:tcW w:w="426" w:type="dxa"/>
          </w:tcPr>
          <w:p w:rsidR="00E663F2" w:rsidRDefault="00E663F2"/>
        </w:tc>
        <w:tc>
          <w:tcPr>
            <w:tcW w:w="710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851" w:type="dxa"/>
          </w:tcPr>
          <w:p w:rsidR="00E663F2" w:rsidRDefault="00E663F2"/>
        </w:tc>
        <w:tc>
          <w:tcPr>
            <w:tcW w:w="285" w:type="dxa"/>
          </w:tcPr>
          <w:p w:rsidR="00E663F2" w:rsidRDefault="00E663F2"/>
        </w:tc>
        <w:tc>
          <w:tcPr>
            <w:tcW w:w="1277" w:type="dxa"/>
          </w:tcPr>
          <w:p w:rsidR="00E663F2" w:rsidRDefault="00E663F2"/>
        </w:tc>
        <w:tc>
          <w:tcPr>
            <w:tcW w:w="993" w:type="dxa"/>
          </w:tcPr>
          <w:p w:rsidR="00E663F2" w:rsidRDefault="00E663F2"/>
        </w:tc>
        <w:tc>
          <w:tcPr>
            <w:tcW w:w="2836" w:type="dxa"/>
          </w:tcPr>
          <w:p w:rsidR="00E663F2" w:rsidRDefault="00E663F2"/>
        </w:tc>
      </w:tr>
      <w:tr w:rsidR="00E663F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663F2" w:rsidRPr="00901C3A">
        <w:trPr>
          <w:trHeight w:hRule="exact" w:val="1135"/>
        </w:trPr>
        <w:tc>
          <w:tcPr>
            <w:tcW w:w="426" w:type="dxa"/>
          </w:tcPr>
          <w:p w:rsidR="00E663F2" w:rsidRDefault="00E663F2"/>
        </w:tc>
        <w:tc>
          <w:tcPr>
            <w:tcW w:w="710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Управление проектами в образовательной организации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ФТД.02</w:t>
            </w:r>
          </w:p>
        </w:tc>
        <w:tc>
          <w:tcPr>
            <w:tcW w:w="2836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E663F2" w:rsidRPr="00901C3A">
        <w:trPr>
          <w:trHeight w:hRule="exact" w:val="1396"/>
        </w:trPr>
        <w:tc>
          <w:tcPr>
            <w:tcW w:w="426" w:type="dxa"/>
          </w:tcPr>
          <w:p w:rsidR="00E663F2" w:rsidRDefault="00E663F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«Государственно-общественное управление образованием»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663F2" w:rsidRPr="00901C3A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E663F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E663F2" w:rsidRDefault="00E663F2"/>
        </w:tc>
        <w:tc>
          <w:tcPr>
            <w:tcW w:w="285" w:type="dxa"/>
          </w:tcPr>
          <w:p w:rsidR="00E663F2" w:rsidRDefault="00E663F2"/>
        </w:tc>
        <w:tc>
          <w:tcPr>
            <w:tcW w:w="1277" w:type="dxa"/>
          </w:tcPr>
          <w:p w:rsidR="00E663F2" w:rsidRDefault="00E663F2"/>
        </w:tc>
        <w:tc>
          <w:tcPr>
            <w:tcW w:w="993" w:type="dxa"/>
          </w:tcPr>
          <w:p w:rsidR="00E663F2" w:rsidRDefault="00E663F2"/>
        </w:tc>
        <w:tc>
          <w:tcPr>
            <w:tcW w:w="2836" w:type="dxa"/>
          </w:tcPr>
          <w:p w:rsidR="00E663F2" w:rsidRDefault="00E663F2"/>
        </w:tc>
      </w:tr>
      <w:tr w:rsidR="00E663F2">
        <w:trPr>
          <w:trHeight w:hRule="exact" w:val="155"/>
        </w:trPr>
        <w:tc>
          <w:tcPr>
            <w:tcW w:w="426" w:type="dxa"/>
          </w:tcPr>
          <w:p w:rsidR="00E663F2" w:rsidRDefault="00E663F2"/>
        </w:tc>
        <w:tc>
          <w:tcPr>
            <w:tcW w:w="710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1419" w:type="dxa"/>
          </w:tcPr>
          <w:p w:rsidR="00E663F2" w:rsidRDefault="00E663F2"/>
        </w:tc>
        <w:tc>
          <w:tcPr>
            <w:tcW w:w="851" w:type="dxa"/>
          </w:tcPr>
          <w:p w:rsidR="00E663F2" w:rsidRDefault="00E663F2"/>
        </w:tc>
        <w:tc>
          <w:tcPr>
            <w:tcW w:w="285" w:type="dxa"/>
          </w:tcPr>
          <w:p w:rsidR="00E663F2" w:rsidRDefault="00E663F2"/>
        </w:tc>
        <w:tc>
          <w:tcPr>
            <w:tcW w:w="1277" w:type="dxa"/>
          </w:tcPr>
          <w:p w:rsidR="00E663F2" w:rsidRDefault="00E663F2"/>
        </w:tc>
        <w:tc>
          <w:tcPr>
            <w:tcW w:w="993" w:type="dxa"/>
          </w:tcPr>
          <w:p w:rsidR="00E663F2" w:rsidRDefault="00E663F2"/>
        </w:tc>
        <w:tc>
          <w:tcPr>
            <w:tcW w:w="2836" w:type="dxa"/>
          </w:tcPr>
          <w:p w:rsidR="00E663F2" w:rsidRDefault="00E663F2"/>
        </w:tc>
      </w:tr>
      <w:tr w:rsidR="00E663F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663F2" w:rsidRPr="00901C3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663F2" w:rsidRPr="00901C3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 w:rsidRPr="00901C3A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E663F2" w:rsidRPr="00901C3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E663F2" w:rsidRPr="00901C3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 w:rsidRPr="00901C3A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педагогический, научно-исследовательский, организационно-управленческий</w:t>
            </w:r>
          </w:p>
        </w:tc>
      </w:tr>
      <w:tr w:rsidR="00E663F2" w:rsidRPr="00901C3A">
        <w:trPr>
          <w:trHeight w:hRule="exact" w:val="307"/>
        </w:trPr>
        <w:tc>
          <w:tcPr>
            <w:tcW w:w="426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 w:rsidRPr="00901C3A">
        <w:trPr>
          <w:trHeight w:hRule="exact" w:val="1324"/>
        </w:trPr>
        <w:tc>
          <w:tcPr>
            <w:tcW w:w="426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663F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E663F2" w:rsidRPr="00901C3A" w:rsidRDefault="00E663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E663F2" w:rsidRPr="00901C3A" w:rsidRDefault="00E663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663F2" w:rsidRDefault="00901C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663F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663F2" w:rsidRPr="00901C3A" w:rsidRDefault="00E663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ед.н., доцент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 Наталья Викторовна</w:t>
            </w:r>
          </w:p>
          <w:p w:rsidR="00E663F2" w:rsidRPr="00901C3A" w:rsidRDefault="00E663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663F2" w:rsidRPr="00901C3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663F2" w:rsidRPr="00901C3A" w:rsidRDefault="00901C3A">
      <w:pPr>
        <w:rPr>
          <w:sz w:val="0"/>
          <w:szCs w:val="0"/>
          <w:lang w:val="ru-RU"/>
        </w:rPr>
      </w:pPr>
      <w:r w:rsidRPr="00901C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663F2">
        <w:trPr>
          <w:trHeight w:hRule="exact" w:val="555"/>
        </w:trPr>
        <w:tc>
          <w:tcPr>
            <w:tcW w:w="9640" w:type="dxa"/>
          </w:tcPr>
          <w:p w:rsidR="00E663F2" w:rsidRDefault="00E663F2"/>
        </w:tc>
      </w:tr>
      <w:tr w:rsidR="00E663F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663F2" w:rsidRDefault="00901C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 w:rsidRPr="00901C3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663F2" w:rsidRPr="00901C3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«Государственно-общественное управление образованием»; форма обучения – очная на 2022/2023 учебный год, утвержденным приказом ректора от 28.03.2022 №28;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«Управление проектами в образовательной организации» в течение 2022/2023 учебного года: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E663F2" w:rsidRPr="00901C3A" w:rsidRDefault="00901C3A">
      <w:pPr>
        <w:rPr>
          <w:sz w:val="0"/>
          <w:szCs w:val="0"/>
          <w:lang w:val="ru-RU"/>
        </w:rPr>
      </w:pPr>
      <w:r w:rsidRPr="00901C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 w:rsidRPr="00901C3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E663F2" w:rsidRPr="00901C3A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ФТД.02 «Управление проектами в образовательной организации».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663F2" w:rsidRPr="00901C3A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«Управление проектами в образовательной организации»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663F2" w:rsidRPr="00901C3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взаимодействие всех участников образовательного процесса в коллегиальных органах управления, соответствующих целям развития образовательной организации</w:t>
            </w:r>
          </w:p>
        </w:tc>
      </w:tr>
      <w:tr w:rsidR="00E663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теорию  и  историю, нормативно-правовые акты создания и функционирования  органов государственно-общественного управления</w:t>
            </w:r>
          </w:p>
        </w:tc>
      </w:tr>
      <w:tr w:rsidR="00E663F2" w:rsidRPr="00901C3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модели  взаимодействия государства  и  общества  в образовании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психолого-педагогические  особенности коммуникаций  в  деятельности коллегиальных  органов  управления образованием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 отбирать  и использовать  соответствующие  целям и  условиям деятельности образовательной  организации нормативные  документы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разрабатывать  локальные  акты  при создании  и  функционировании коллегиальных  форм  управления образованием</w:t>
            </w:r>
          </w:p>
        </w:tc>
      </w:tr>
      <w:tr w:rsidR="00E663F2" w:rsidRPr="00901C3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владеть адекватными конкретной  ситуации  действиями, позволяющими осуществлять мониторинг  и  поддержку деятельности  коллегиальных органов управления образованием</w:t>
            </w:r>
          </w:p>
        </w:tc>
      </w:tr>
      <w:tr w:rsidR="00E663F2" w:rsidRPr="00901C3A">
        <w:trPr>
          <w:trHeight w:hRule="exact" w:val="277"/>
        </w:trPr>
        <w:tc>
          <w:tcPr>
            <w:tcW w:w="9640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 w:rsidRPr="00901C3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 изучать состояние и потенциал управляемой системы и ее макро- и микроокружения путем использования комплекса методов</w:t>
            </w:r>
          </w:p>
        </w:tc>
      </w:tr>
      <w:tr w:rsidR="00E663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особенности организации  образовательного процесса на  соответствующем уровне образования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особенности методов  управления образовательной организацией на соответствующем  уровне образования</w:t>
            </w:r>
          </w:p>
        </w:tc>
      </w:tr>
      <w:tr w:rsidR="00E663F2" w:rsidRPr="00901C3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уметь работать  в  команде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использовать  комплекс  методов анализа  организационно-управленческой деятельности  на соответствующем    уровне образования</w:t>
            </w:r>
          </w:p>
        </w:tc>
      </w:tr>
      <w:tr w:rsidR="00E663F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ПК-5.5 владеть приемами  и инструментарием  экспертизы локальных  актов образовательной организации,  обеспечивающих реализацию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коллегиальных  органов  управления, способен осуществлять их оценку</w:t>
            </w:r>
          </w:p>
        </w:tc>
      </w:tr>
    </w:tbl>
    <w:p w:rsidR="00E663F2" w:rsidRDefault="00901C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E663F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этапы жизненного цикла проекта, этапы работы над проектом с учетом последовательности их реализации</w:t>
            </w:r>
          </w:p>
        </w:tc>
      </w:tr>
      <w:tr w:rsidR="00E663F2" w:rsidRPr="00901C3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знать действующие правовые нормы, имеющиеся ресурсы и ограничения</w:t>
            </w:r>
          </w:p>
        </w:tc>
      </w:tr>
      <w:tr w:rsidR="00E663F2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УК-2.3 знать требования к публичному представлению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проекта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выстраивать этапы работы над проектом с учетом этапов жизненного цикла проекта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уметь определять проблему, лежащую в основе проекта, грамотно формулировать его цель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уметь выбирать оптимальный способ решения задач проекта, исходя из действующих правовых норм и имеющихся ресурсов и ограничений</w:t>
            </w:r>
          </w:p>
        </w:tc>
      </w:tr>
      <w:tr w:rsidR="00E663F2" w:rsidRPr="00901C3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УК-2.7 уметь качественно решать поставленные задачи в рамках установленного времени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УК-2.8 владеть методами подбора исполнителей проекта, обладающих необходимыми компетенциями для его реализации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УК-2.9 владеть способами оценивания выявленных проблем и рисков в процессе реализации проекта и его результатов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УК-2.10 владеть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E663F2" w:rsidRPr="00901C3A">
        <w:trPr>
          <w:trHeight w:hRule="exact" w:val="416"/>
        </w:trPr>
        <w:tc>
          <w:tcPr>
            <w:tcW w:w="3970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 w:rsidRPr="00901C3A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663F2" w:rsidRPr="00901C3A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ФТД.02 «Управление проектами в образовательной организации»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E663F2" w:rsidRPr="00901C3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663F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E663F2"/>
        </w:tc>
      </w:tr>
      <w:tr w:rsidR="00E663F2" w:rsidRPr="00901C3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Pr="00901C3A" w:rsidRDefault="00901C3A">
            <w:pPr>
              <w:spacing w:after="0" w:line="240" w:lineRule="auto"/>
              <w:jc w:val="center"/>
              <w:rPr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lang w:val="ru-RU"/>
              </w:rPr>
              <w:t>Научные основы проектирования в социальной сфере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 технологическая))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lang w:val="ru-RU"/>
              </w:rPr>
              <w:t>Социальный маркетинг в образовании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lang w:val="ru-RU"/>
              </w:rPr>
              <w:t>Современные исследования в области управления образованием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Pr="00901C3A" w:rsidRDefault="00901C3A">
            <w:pPr>
              <w:spacing w:after="0" w:line="240" w:lineRule="auto"/>
              <w:jc w:val="center"/>
              <w:rPr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E663F2" w:rsidRPr="00901C3A" w:rsidRDefault="00901C3A">
            <w:pPr>
              <w:spacing w:after="0" w:line="240" w:lineRule="auto"/>
              <w:jc w:val="center"/>
              <w:rPr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ПК-3, ПК-5</w:t>
            </w:r>
          </w:p>
        </w:tc>
      </w:tr>
      <w:tr w:rsidR="00E663F2" w:rsidRPr="00901C3A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663F2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663F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663F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63F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63F2" w:rsidRDefault="00901C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E663F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63F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663F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63F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E663F2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663F2" w:rsidRPr="00901C3A" w:rsidRDefault="00E663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663F2">
        <w:trPr>
          <w:trHeight w:hRule="exact" w:val="416"/>
        </w:trPr>
        <w:tc>
          <w:tcPr>
            <w:tcW w:w="5671" w:type="dxa"/>
          </w:tcPr>
          <w:p w:rsidR="00E663F2" w:rsidRDefault="00E663F2"/>
        </w:tc>
        <w:tc>
          <w:tcPr>
            <w:tcW w:w="1702" w:type="dxa"/>
          </w:tcPr>
          <w:p w:rsidR="00E663F2" w:rsidRDefault="00E663F2"/>
        </w:tc>
        <w:tc>
          <w:tcPr>
            <w:tcW w:w="426" w:type="dxa"/>
          </w:tcPr>
          <w:p w:rsidR="00E663F2" w:rsidRDefault="00E663F2"/>
        </w:tc>
        <w:tc>
          <w:tcPr>
            <w:tcW w:w="710" w:type="dxa"/>
          </w:tcPr>
          <w:p w:rsidR="00E663F2" w:rsidRDefault="00E663F2"/>
        </w:tc>
        <w:tc>
          <w:tcPr>
            <w:tcW w:w="1135" w:type="dxa"/>
          </w:tcPr>
          <w:p w:rsidR="00E663F2" w:rsidRDefault="00E663F2"/>
        </w:tc>
      </w:tr>
      <w:tr w:rsidR="00E663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663F2" w:rsidRPr="00901C3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основы управления проектами в образовательной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Проектный подход в управлении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63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в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63F2" w:rsidRPr="00901C3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Проектный подход в управлении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проектирование в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63F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проектирование в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63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E66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663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E663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63F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E663F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E663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663F2" w:rsidRPr="00901C3A">
        <w:trPr>
          <w:trHeight w:hRule="exact" w:val="763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E663F2" w:rsidRPr="00901C3A" w:rsidRDefault="00901C3A">
      <w:pPr>
        <w:rPr>
          <w:sz w:val="0"/>
          <w:szCs w:val="0"/>
          <w:lang w:val="ru-RU"/>
        </w:rPr>
      </w:pPr>
      <w:r w:rsidRPr="00901C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 w:rsidRPr="00901C3A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663F2" w:rsidRDefault="00901C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663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663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663F2" w:rsidRPr="00901C3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Проектный подход в управлении образовательной организацией</w:t>
            </w:r>
          </w:p>
        </w:tc>
      </w:tr>
      <w:tr w:rsidR="00E663F2" w:rsidRPr="00901C3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проектного управления. Нормативная база управления проектной деятельностью в  дошкольной образовательной организации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 управления в проектной деятельности: инициирование, подготовка, реализация, завершение проекта</w:t>
            </w:r>
          </w:p>
        </w:tc>
      </w:tr>
      <w:tr w:rsidR="00E663F2" w:rsidRPr="00901C3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проектирование в образовательной организации</w:t>
            </w:r>
          </w:p>
        </w:tc>
      </w:tr>
      <w:tr w:rsidR="00E663F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«проектирование», «социальный проект», «благополучатели», «фандрайзинг», «крауд-фандинг».</w:t>
            </w:r>
          </w:p>
          <w:p w:rsidR="00E663F2" w:rsidRDefault="00901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 цикл социального проекта.</w:t>
            </w:r>
          </w:p>
        </w:tc>
      </w:tr>
      <w:tr w:rsidR="00E663F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E663F2" w:rsidRDefault="00901C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663F2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Проектирование в образовательной организации</w:t>
            </w:r>
          </w:p>
        </w:tc>
      </w:tr>
      <w:tr w:rsidR="00E663F2" w:rsidRPr="00901C3A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как результат инновационного управления в образовательной организации.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 программа, портфель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 разработки проекта: концептуальный, организационно-деятельностный, научно- методический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Жизненный цикл проекта.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 действия менеджера проекта</w:t>
            </w:r>
          </w:p>
        </w:tc>
      </w:tr>
      <w:tr w:rsidR="00E663F2" w:rsidRPr="00901C3A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проектирование в образовательной организации</w:t>
            </w:r>
          </w:p>
        </w:tc>
      </w:tr>
      <w:tr w:rsidR="00E663F2" w:rsidRPr="00901C3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для социальных проектов.Проектный цикл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 проекта. Идеи для проекта. Проектные подходы.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проблем. Постановка целей. Структура проекта. Бюджет проекта. Фандрайзинг и завершение социального проекта</w:t>
            </w:r>
          </w:p>
        </w:tc>
      </w:tr>
      <w:tr w:rsidR="00E663F2" w:rsidRPr="00901C3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E663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663F2" w:rsidRPr="00901C3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«Управление проектами в образовательной организации» / Савина Наталья Викторовна. – Омск: Изд-во Омской гуманитарной академии, 2022.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663F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663F2" w:rsidRPr="00901C3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Проектный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Куценко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978-5-7410-1835-4.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hyperlink r:id="rId4" w:history="1">
              <w:r w:rsidR="005E405C">
                <w:rPr>
                  <w:rStyle w:val="a3"/>
                  <w:lang w:val="ru-RU"/>
                </w:rPr>
                <w:t>http://www.iprbookshop.ru/78823.html</w:t>
              </w:r>
            </w:hyperlink>
            <w:r w:rsidRPr="00901C3A">
              <w:rPr>
                <w:lang w:val="ru-RU"/>
              </w:rPr>
              <w:t xml:space="preserve"> </w:t>
            </w:r>
          </w:p>
        </w:tc>
      </w:tr>
      <w:tr w:rsidR="00E663F2" w:rsidRPr="00901C3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Проектный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Никитаева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978-5-9275-2640-6.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hyperlink r:id="rId5" w:history="1">
              <w:r w:rsidR="005E405C">
                <w:rPr>
                  <w:rStyle w:val="a3"/>
                  <w:lang w:val="ru-RU"/>
                </w:rPr>
                <w:t>http://www.iprbookshop.ru/87476.html</w:t>
              </w:r>
            </w:hyperlink>
            <w:r w:rsidRPr="00901C3A">
              <w:rPr>
                <w:lang w:val="ru-RU"/>
              </w:rPr>
              <w:t xml:space="preserve"> </w:t>
            </w:r>
          </w:p>
        </w:tc>
      </w:tr>
      <w:tr w:rsidR="00E663F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Трапицын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Апевалова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Бавина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Жарова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Кравцов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978-5-534-00364-2.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5E405C">
                <w:rPr>
                  <w:rStyle w:val="a3"/>
                </w:rPr>
                <w:t>https://urait.ru/bcode/433372</w:t>
              </w:r>
            </w:hyperlink>
            <w:r>
              <w:t xml:space="preserve"> </w:t>
            </w:r>
          </w:p>
        </w:tc>
      </w:tr>
      <w:tr w:rsidR="00E663F2" w:rsidRPr="00901C3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978-5-534-11817-9.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hyperlink r:id="rId7" w:history="1">
              <w:r w:rsidR="005E405C">
                <w:rPr>
                  <w:rStyle w:val="a3"/>
                  <w:lang w:val="ru-RU"/>
                </w:rPr>
                <w:t>https://urait.ru/bcode/446191</w:t>
              </w:r>
            </w:hyperlink>
            <w:r w:rsidRPr="00901C3A">
              <w:rPr>
                <w:lang w:val="ru-RU"/>
              </w:rPr>
              <w:t xml:space="preserve"> </w:t>
            </w:r>
          </w:p>
        </w:tc>
      </w:tr>
      <w:tr w:rsidR="00E663F2">
        <w:trPr>
          <w:trHeight w:hRule="exact" w:val="304"/>
        </w:trPr>
        <w:tc>
          <w:tcPr>
            <w:tcW w:w="285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663F2" w:rsidRPr="00901C3A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Иванилова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978-5-394-02895-3.</w:t>
            </w:r>
            <w:r w:rsidRPr="00901C3A">
              <w:rPr>
                <w:lang w:val="ru-RU"/>
              </w:rPr>
              <w:t xml:space="preserve">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1C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1C3A">
              <w:rPr>
                <w:lang w:val="ru-RU"/>
              </w:rPr>
              <w:t xml:space="preserve"> </w:t>
            </w:r>
            <w:hyperlink r:id="rId8" w:history="1">
              <w:r w:rsidR="005E405C">
                <w:rPr>
                  <w:rStyle w:val="a3"/>
                  <w:lang w:val="ru-RU"/>
                </w:rPr>
                <w:t>http://www.iprbookshop.ru/66843.html</w:t>
              </w:r>
            </w:hyperlink>
            <w:r w:rsidRPr="00901C3A">
              <w:rPr>
                <w:lang w:val="ru-RU"/>
              </w:rPr>
              <w:t xml:space="preserve"> </w:t>
            </w: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</w:tbl>
    <w:p w:rsidR="00E663F2" w:rsidRPr="00901C3A" w:rsidRDefault="00901C3A">
      <w:pPr>
        <w:rPr>
          <w:sz w:val="0"/>
          <w:szCs w:val="0"/>
          <w:lang w:val="ru-RU"/>
        </w:rPr>
      </w:pPr>
      <w:r w:rsidRPr="00901C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 w:rsidRPr="00901C3A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8170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663F2" w:rsidRPr="00901C3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663F2" w:rsidRPr="00901C3A">
        <w:trPr>
          <w:trHeight w:hRule="exact" w:val="53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</w:tc>
      </w:tr>
    </w:tbl>
    <w:p w:rsidR="00E663F2" w:rsidRPr="00901C3A" w:rsidRDefault="00901C3A">
      <w:pPr>
        <w:rPr>
          <w:sz w:val="0"/>
          <w:szCs w:val="0"/>
          <w:lang w:val="ru-RU"/>
        </w:rPr>
      </w:pPr>
      <w:r w:rsidRPr="00901C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 w:rsidRPr="00901C3A">
        <w:trPr>
          <w:trHeight w:hRule="exact" w:val="84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663F2" w:rsidRPr="00901C3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663F2" w:rsidRPr="00901C3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663F2" w:rsidRPr="00901C3A" w:rsidRDefault="00E663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663F2" w:rsidRDefault="00901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663F2" w:rsidRDefault="00901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663F2" w:rsidRPr="00901C3A" w:rsidRDefault="00E663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663F2" w:rsidRPr="00901C3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663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663F2" w:rsidRPr="00901C3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663F2" w:rsidRPr="00901C3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5E40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663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Default="00901C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663F2" w:rsidRPr="00901C3A">
        <w:trPr>
          <w:trHeight w:hRule="exact" w:val="6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</w:tc>
      </w:tr>
    </w:tbl>
    <w:p w:rsidR="00E663F2" w:rsidRPr="00901C3A" w:rsidRDefault="00901C3A">
      <w:pPr>
        <w:rPr>
          <w:sz w:val="0"/>
          <w:szCs w:val="0"/>
          <w:lang w:val="ru-RU"/>
        </w:rPr>
      </w:pPr>
      <w:r w:rsidRPr="00901C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 w:rsidRPr="00901C3A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663F2" w:rsidRPr="00901C3A">
        <w:trPr>
          <w:trHeight w:hRule="exact" w:val="277"/>
        </w:trPr>
        <w:tc>
          <w:tcPr>
            <w:tcW w:w="9640" w:type="dxa"/>
          </w:tcPr>
          <w:p w:rsidR="00E663F2" w:rsidRPr="00901C3A" w:rsidRDefault="00E663F2">
            <w:pPr>
              <w:rPr>
                <w:lang w:val="ru-RU"/>
              </w:rPr>
            </w:pPr>
          </w:p>
        </w:tc>
      </w:tr>
      <w:tr w:rsidR="00E663F2" w:rsidRPr="00901C3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663F2" w:rsidRPr="00901C3A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</w:t>
            </w:r>
          </w:p>
        </w:tc>
      </w:tr>
    </w:tbl>
    <w:p w:rsidR="00E663F2" w:rsidRPr="00901C3A" w:rsidRDefault="00901C3A">
      <w:pPr>
        <w:rPr>
          <w:sz w:val="0"/>
          <w:szCs w:val="0"/>
          <w:lang w:val="ru-RU"/>
        </w:rPr>
      </w:pPr>
      <w:r w:rsidRPr="00901C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63F2" w:rsidRPr="00901C3A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SkyDNS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8170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663F2" w:rsidRPr="00901C3A" w:rsidRDefault="00901C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01C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663F2" w:rsidRPr="00901C3A" w:rsidRDefault="00E663F2">
      <w:pPr>
        <w:rPr>
          <w:lang w:val="ru-RU"/>
        </w:rPr>
      </w:pPr>
    </w:p>
    <w:sectPr w:rsidR="00E663F2" w:rsidRPr="00901C3A" w:rsidSect="00E663F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11FF"/>
    <w:rsid w:val="001F0BC7"/>
    <w:rsid w:val="005E405C"/>
    <w:rsid w:val="0081700B"/>
    <w:rsid w:val="00901C3A"/>
    <w:rsid w:val="00B5154F"/>
    <w:rsid w:val="00D31453"/>
    <w:rsid w:val="00E209E2"/>
    <w:rsid w:val="00E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00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7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843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46191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372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7476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78823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5683</Words>
  <Characters>32397</Characters>
  <Application>Microsoft Office Word</Application>
  <DocSecurity>0</DocSecurity>
  <Lines>269</Lines>
  <Paragraphs>76</Paragraphs>
  <ScaleCrop>false</ScaleCrop>
  <Company/>
  <LinksUpToDate>false</LinksUpToDate>
  <CharactersWithSpaces>38004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2022-2023_ФГОС3++2022_Маг-ОФО-ПО(ГОУО)(22)_plx_Управление проектами в образовательной организации</dc:title>
  <dc:creator>FastReport.NET</dc:creator>
  <cp:lastModifiedBy>Mark Bernstorf</cp:lastModifiedBy>
  <cp:revision>6</cp:revision>
  <dcterms:created xsi:type="dcterms:W3CDTF">2022-04-26T15:06:00Z</dcterms:created>
  <dcterms:modified xsi:type="dcterms:W3CDTF">2022-11-14T01:25:00Z</dcterms:modified>
</cp:coreProperties>
</file>